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1D4ED8"/>
          <w:sz w:val="16"/>
          <w:szCs w:val="16"/>
        </w:rPr>
        <w:t xml:space="preserve">finance-decryptage.fr</w:t>
      </w:r>
    </w:p>
    <w:p>
      <w:pPr>
        <w:pBdr>
          <w:bottom w:val="single" w:color="1D4ED8" w:sz="12" w:space="6"/>
        </w:pBdr>
        <w:spacing w:after="80"/>
        <w:jc w:val="center"/>
      </w:pPr>
      <w:r>
        <w:rPr>
          <w:rFonts w:ascii="Calibri" w:cs="Calibri" w:eastAsia="Calibri" w:hAnsi="Calibri"/>
          <w:b/>
          <w:bCs/>
          <w:color w:val="1E3A8A"/>
          <w:sz w:val="34"/>
          <w:szCs w:val="34"/>
        </w:rPr>
        <w:t xml:space="preserve">Résiliation d’assurance emprunteur (loi Lemoine)</w:t>
      </w:r>
    </w:p>
    <w:p>
      <w:pPr>
        <w:pBdr>
          <w:left w:val="single" w:color="1D4ED8" w:sz="18" w:space="8"/>
        </w:pBdr>
        <w:shd w:fill="EFF6FF" w:val="clear"/>
        <w:spacing w:after="120" w:before="60"/>
      </w:pPr>
      <w:r>
        <w:rPr>
          <w:rFonts w:ascii="Calibri" w:cs="Calibri" w:eastAsia="Calibri" w:hAnsi="Calibri"/>
          <w:i/>
          <w:iCs/>
          <w:color w:val="475569"/>
          <w:sz w:val="19"/>
          <w:szCs w:val="19"/>
        </w:rPr>
        <w:t xml:space="preserve">Depuis la loi Lemoine (2022), vous pouvez résilier votre assurance emprunteur À TOUT MOMENT, sans frais, pour la remplacer par un contrat au moins équivalent. Envoi recommandé avec accusé de réception.</w:t>
      </w:r>
    </w:p>
    <w:p>
      <w:pPr>
        <w:spacing w:after="4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75569"/>
          <w:sz w:val="22"/>
          <w:szCs w:val="22"/>
        </w:rPr>
        <w:t xml:space="preserve">[Vos nom, prénom, adresse]</w:t>
      </w:r>
    </w:p>
    <w:p>
      <w:pPr>
        <w:spacing w:after="4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75569"/>
          <w:sz w:val="22"/>
          <w:szCs w:val="22"/>
        </w:rPr>
        <w:t xml:space="preserve">[Nom et adresse de l’assureur / la banque]</w:t>
      </w:r>
    </w:p>
    <w:p>
      <w:pPr>
        <w:spacing w:after="160" w:before="0" w:line="276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À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A3AF"/>
          <w:sz w:val="22"/>
          <w:szCs w:val="22"/>
        </w:rPr>
        <w:t xml:space="preserve">..................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,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A3AF"/>
          <w:sz w:val="22"/>
          <w:szCs w:val="22"/>
        </w:rPr>
        <w:t xml:space="preserve">...... / ...... / ..........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222222"/>
          <w:sz w:val="22"/>
          <w:szCs w:val="22"/>
        </w:rPr>
        <w:t xml:space="preserve">Objet : résiliation du contrat d’assurance emprunteur n° [N° DE CONTRAT] (loi Lemoine)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475569"/>
          <w:sz w:val="18"/>
          <w:szCs w:val="18"/>
        </w:rPr>
        <w:t xml:space="preserve">Lettre recommandée avec accusé de réception</w:t>
      </w:r>
    </w:p>
    <w:p>
      <w:pPr>
        <w:spacing w:after="120" w:before="12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Madame, Monsieur,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Titulaire du contrat d’assurance emprunteur n° [N° DE CONTRAT] adossé à mon prêt immobilier n° [N° DE PRÊT], je vous informe de ma décision de le résilier en application de l’article L. 113-12-2 du Code des assurances (loi n° 2022-270 du 28 février 2022, dite loi Lemoine).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Je vous présente, en remplacement, un nouveau contrat présentant un niveau de garanties au moins équivalent, dont vous trouverez les conditions ci-jointes. Je vous remercie de bien vouloir m’adresser l’avenant modifiant le contrat de prêt, sans frais.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Je vous prie d’agréer, Madame, Monsieur, l’expression de mes salutations distinguées.</w:t>
      </w:r>
    </w:p>
    <w:p>
      <w:pPr>
        <w:spacing w:after="300" w:before="22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Signature :</w:t>
      </w:r>
    </w:p>
    <w:p>
      <w:pPr>
        <w:spacing w:before="260"/>
        <w:jc w:val="center"/>
      </w:pPr>
      <w:r>
        <w:rPr>
          <w:rFonts w:ascii="Calibri" w:cs="Calibri" w:eastAsia="Calibri" w:hAnsi="Calibri"/>
          <w:i/>
          <w:iCs/>
          <w:color w:val="9CA3AF"/>
          <w:sz w:val="15"/>
          <w:szCs w:val="15"/>
        </w:rPr>
        <w:t xml:space="preserve">Modèle gratuit fourni par finance-decryptage.fr — à titre informatif, ne constitue pas un conseil juridique personnalisé.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2026-08-12T17:23:52.616Z</dcterms:created>
  <dcterms:modified xsi:type="dcterms:W3CDTF">2026-08-12T17:23:52.616Z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